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Default="00EB7D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7D7D" w:rsidRDefault="00EB7D7D">
      <w:pPr>
        <w:pStyle w:val="ConsPlusNormal"/>
        <w:jc w:val="both"/>
        <w:outlineLvl w:val="0"/>
      </w:pPr>
    </w:p>
    <w:p w:rsidR="00EB7D7D" w:rsidRDefault="00EB7D7D">
      <w:pPr>
        <w:pStyle w:val="ConsPlusNormal"/>
      </w:pPr>
      <w:r>
        <w:t>Зарегистрировано в Минюсте России 6 декабря 2017 г. N 49128</w:t>
      </w:r>
    </w:p>
    <w:p w:rsidR="00EB7D7D" w:rsidRDefault="00EB7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D7D" w:rsidRDefault="00EB7D7D">
      <w:pPr>
        <w:pStyle w:val="ConsPlusNormal"/>
        <w:jc w:val="both"/>
      </w:pPr>
    </w:p>
    <w:p w:rsidR="00EB7D7D" w:rsidRDefault="00EB7D7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B7D7D" w:rsidRDefault="00EB7D7D">
      <w:pPr>
        <w:pStyle w:val="ConsPlusTitle"/>
        <w:jc w:val="both"/>
      </w:pPr>
    </w:p>
    <w:p w:rsidR="00EB7D7D" w:rsidRDefault="00EB7D7D">
      <w:pPr>
        <w:pStyle w:val="ConsPlusTitle"/>
        <w:jc w:val="center"/>
      </w:pPr>
      <w:r>
        <w:t>ПРИКАЗ</w:t>
      </w:r>
    </w:p>
    <w:p w:rsidR="00EB7D7D" w:rsidRDefault="00EB7D7D">
      <w:pPr>
        <w:pStyle w:val="ConsPlusTitle"/>
        <w:jc w:val="center"/>
      </w:pPr>
      <w:r>
        <w:t>от 10 ноября 2017 г. N 1099</w:t>
      </w:r>
    </w:p>
    <w:p w:rsidR="00EB7D7D" w:rsidRDefault="00EB7D7D">
      <w:pPr>
        <w:pStyle w:val="ConsPlusTitle"/>
        <w:jc w:val="both"/>
      </w:pPr>
    </w:p>
    <w:p w:rsidR="00EB7D7D" w:rsidRDefault="00EB7D7D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EB7D7D" w:rsidRDefault="00EB7D7D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EB7D7D" w:rsidRDefault="00EB7D7D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EB7D7D" w:rsidRDefault="00EB7D7D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2018 ГОДУ</w:t>
      </w:r>
    </w:p>
    <w:p w:rsidR="00EB7D7D" w:rsidRDefault="00EB7D7D">
      <w:pPr>
        <w:pStyle w:val="ConsPlusNormal"/>
        <w:jc w:val="both"/>
      </w:pPr>
    </w:p>
    <w:p w:rsidR="00EB7D7D" w:rsidRDefault="00EB7D7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2017, N 18, ст. 2670; </w:t>
      </w:r>
      <w:proofErr w:type="gramStart"/>
      <w:r>
        <w:t xml:space="preserve">N 31, ст. 4765) и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</w:t>
      </w:r>
      <w:proofErr w:type="gramEnd"/>
      <w:r>
        <w:t xml:space="preserve"> (</w:t>
      </w:r>
      <w:proofErr w:type="gramStart"/>
      <w:r>
        <w:t>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</w:t>
      </w:r>
      <w:proofErr w:type="gramEnd"/>
      <w:r>
        <w:t xml:space="preserve"> апреля 2016 г., регистрационный N 41896), от 23 августа 2016 г. N 1091 (зарегистрирован Министерством юстиции Российской Федерации 7 сентября 2016 г., регистрационный N 43594) и от 9 января 2017 г. N 6 (зарегистрирован Министерством юстиции Российской Федерации 28 февраля 2017 г., регистрационный N 45805) (далее - Порядок проведения ГИА), приказываю: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2018 году:</w:t>
      </w:r>
    </w:p>
    <w:p w:rsidR="00EB7D7D" w:rsidRDefault="00EB7D7D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1.1. Для лиц, указанных в </w:t>
      </w:r>
      <w:hyperlink r:id="rId8" w:history="1">
        <w:r>
          <w:rPr>
            <w:color w:val="0000FF"/>
          </w:rPr>
          <w:t>пунктах 9</w:t>
        </w:r>
      </w:hyperlink>
      <w:r>
        <w:t xml:space="preserve">, </w:t>
      </w:r>
      <w:hyperlink r:id="rId9" w:history="1">
        <w:r>
          <w:rPr>
            <w:color w:val="0000FF"/>
          </w:rPr>
          <w:t>10</w:t>
        </w:r>
      </w:hyperlink>
      <w:r>
        <w:t xml:space="preserve"> и </w:t>
      </w:r>
      <w:hyperlink r:id="rId10" w:history="1">
        <w:r>
          <w:rPr>
            <w:color w:val="0000FF"/>
          </w:rPr>
          <w:t>11</w:t>
        </w:r>
      </w:hyperlink>
      <w:r>
        <w:t xml:space="preserve"> Порядка проведения ГИА, за исключением выпускников прошлых лет: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28 мая (понедельник) - география, информатика и информационно-коммуникационные технологии (ИКТ);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30 мая (среда) - ЕГЭ по математике базового уровня;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lastRenderedPageBreak/>
        <w:t>1 июня (пятница) - ЕГЭ по математике профильного уровня;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4 июня (понедельник) - химия, история;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6 июня (среда) - русский язык;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9 июня (суббота) - иностранные языки (английский, французский, немецкий, испанский) (раздел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13 июня (среда) - иностранные языки (английский, французский, немецкий, испанский) (раздел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14 июня (четверг) - обществознание;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18 июня (понедельник) - биология, иностранные языки (английский, французский, немецкий, испанский) (кроме раздела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20 июня (среда) - литература, физика;</w:t>
      </w:r>
    </w:p>
    <w:p w:rsidR="00EB7D7D" w:rsidRDefault="00EB7D7D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1.2. Для лиц, указанных в </w:t>
      </w:r>
      <w:hyperlink r:id="rId11" w:history="1">
        <w:r>
          <w:rPr>
            <w:color w:val="0000FF"/>
          </w:rPr>
          <w:t>пункте 9</w:t>
        </w:r>
      </w:hyperlink>
      <w:r>
        <w:t xml:space="preserve"> Порядка проведения ГИА, в случае, установленном в </w:t>
      </w:r>
      <w:hyperlink r:id="rId12" w:history="1">
        <w:r>
          <w:rPr>
            <w:color w:val="0000FF"/>
          </w:rPr>
          <w:t>абзаце первом пункта 29</w:t>
        </w:r>
      </w:hyperlink>
      <w:r>
        <w:t xml:space="preserve"> Порядка проведения ГИА: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21 марта (среда) - география, информатика и информационно-коммуникационные технологии (ИКТ);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23 марта (пятница) - русский язык;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28 марта (среда) - иностранные языки (английский, французский, немецкий, испанский) (раздел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30 марта (пятница) - ЕГЭ по математике базового уровня, ЕГЭ по математике профильного уровня;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2 апреля (понедельник)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EB7D7D" w:rsidRDefault="00EB7D7D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1.3. Для лиц, указанных в </w:t>
      </w:r>
      <w:hyperlink r:id="rId13" w:history="1">
        <w:r>
          <w:rPr>
            <w:color w:val="0000FF"/>
          </w:rPr>
          <w:t>пункте 28</w:t>
        </w:r>
      </w:hyperlink>
      <w:r>
        <w:t xml:space="preserve"> Порядка проведения ГИА: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9 апреля (понедельник)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11 апреля (среда) - русский язык, ЕГЭ по математике базового уровня, ЕГЭ по математике профильного уровня;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25 июня (понедельник) - ЕГЭ по математике базового уровня, ЕГЭ по математике профильного уровня;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lastRenderedPageBreak/>
        <w:t>26 июня (вторник) - русский язык;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27 июня (среда) - химия, история, биология, иностранные языки (английский, французский, немецкий, испанский) (кроме раздела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28 июня (четверг) - литература, физика, обществознание;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29 июня (пятница) - иностранные языки (английский, французский, немецкий, испанский) (раздел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15 сентября (суббота) - ЕГЭ по математике базового уровня, русский язык;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4" w:history="1">
        <w:r>
          <w:rPr>
            <w:color w:val="0000FF"/>
          </w:rPr>
          <w:t>абзаце втором пункта 29</w:t>
        </w:r>
      </w:hyperlink>
      <w:r>
        <w:t xml:space="preserve"> Порядка проведения ГИА: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21 марта (среда) - география, информатика и информационно-коммуникационные технологии (ИКТ);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23 марта (пятница) - русский язык;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28 марта (среда) - иностранные языки (английский, французский, немецкий, испанский) (раздел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30 марта (пятница) - ЕГЭ по математике базового уровня, ЕГЭ по математике профильного уровня;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2 апреля (понедельник)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9 апреля (понедельник)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11 апреля (среда) - русский язык, ЕГЭ по математике базового уровня, ЕГЭ по математике профильного уровня;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25 июня (понедельник) - ЕГЭ по математике базового уровня, ЕГЭ по математике профильного уровня;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26 июня (вторник) - русский язык;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>27 июня (среда) - химия, история, биология, иностранные языки (английский, французский, немецкий, испанский) (кроме раздела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28 июня (четверг) - литература, физика, обществознание;</w:t>
      </w:r>
    </w:p>
    <w:p w:rsidR="00EB7D7D" w:rsidRDefault="00EB7D7D">
      <w:pPr>
        <w:pStyle w:val="ConsPlusNormal"/>
        <w:spacing w:before="220"/>
        <w:ind w:firstLine="540"/>
        <w:jc w:val="both"/>
      </w:pPr>
      <w:proofErr w:type="gramStart"/>
      <w:r>
        <w:t xml:space="preserve">29 июня (пятница) - иностранные языки (английский, французский, немецкий, испанский) </w:t>
      </w:r>
      <w:r>
        <w:lastRenderedPageBreak/>
        <w:t>(раздел "Говорение");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5" w:history="1">
        <w:r>
          <w:rPr>
            <w:color w:val="0000FF"/>
          </w:rPr>
          <w:t>пункте 75</w:t>
        </w:r>
      </w:hyperlink>
      <w:r>
        <w:t xml:space="preserve"> Порядка проведения ГИА: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7 сентября (пятница) - ЕГЭ по математике базового уровня.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 xml:space="preserve">2.1. В случае совпадения сроков проведения ЕГЭ по отдельным учебным предметам лица, указанные в </w:t>
      </w:r>
      <w:hyperlink w:anchor="P16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27" w:history="1">
        <w:r>
          <w:rPr>
            <w:color w:val="0000FF"/>
          </w:rPr>
          <w:t>1.2</w:t>
        </w:r>
      </w:hyperlink>
      <w:r>
        <w:t xml:space="preserve"> настоящего приказа, допускаются к сдаче ЕГЭ по соответствующим учебным предметам в сроки, предусмотренные </w:t>
      </w:r>
      <w:hyperlink w:anchor="P35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2.2. ЕГЭ по всем учебным предметам начинается в 10.00 по местному времени;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>
        <w:t>") - 15 минут;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При проведении ЕГЭ используются следующие средства обучения и воспитания: по математике - линейка, не содержащая справочной информации (далее - линейка), по физике - линейка и непрограммируемый калькулятор &lt;1&gt;, по химии - непрограммируемый калькулятор, по географии - линейка, транспортир, непрограммируемый калькулятор.</w:t>
      </w:r>
      <w:proofErr w:type="gramEnd"/>
    </w:p>
    <w:p w:rsidR="00EB7D7D" w:rsidRDefault="00EB7D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EB7D7D" w:rsidRDefault="00EB7D7D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EB7D7D" w:rsidRDefault="00EB7D7D">
      <w:pPr>
        <w:pStyle w:val="ConsPlusNormal"/>
        <w:jc w:val="both"/>
      </w:pPr>
    </w:p>
    <w:p w:rsidR="00EB7D7D" w:rsidRDefault="00EB7D7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5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г., регистрационный N 45804).</w:t>
      </w:r>
      <w:proofErr w:type="gramEnd"/>
    </w:p>
    <w:p w:rsidR="00EB7D7D" w:rsidRDefault="00EB7D7D">
      <w:pPr>
        <w:pStyle w:val="ConsPlusNormal"/>
        <w:jc w:val="both"/>
      </w:pPr>
    </w:p>
    <w:p w:rsidR="00EB7D7D" w:rsidRDefault="00EB7D7D">
      <w:pPr>
        <w:pStyle w:val="ConsPlusNormal"/>
        <w:jc w:val="right"/>
      </w:pPr>
      <w:r>
        <w:t>Министр</w:t>
      </w:r>
    </w:p>
    <w:p w:rsidR="00EB7D7D" w:rsidRDefault="00EB7D7D">
      <w:pPr>
        <w:pStyle w:val="ConsPlusNormal"/>
        <w:jc w:val="right"/>
      </w:pPr>
      <w:r>
        <w:t>О.Ю.ВАСИЛЬЕВА</w:t>
      </w:r>
    </w:p>
    <w:p w:rsidR="00EB7D7D" w:rsidRDefault="00EB7D7D">
      <w:pPr>
        <w:pStyle w:val="ConsPlusNormal"/>
        <w:jc w:val="both"/>
      </w:pPr>
    </w:p>
    <w:p w:rsidR="00EB7D7D" w:rsidRDefault="00EB7D7D">
      <w:pPr>
        <w:pStyle w:val="ConsPlusNormal"/>
        <w:jc w:val="both"/>
      </w:pPr>
    </w:p>
    <w:p w:rsidR="00EB7D7D" w:rsidRDefault="00EB7D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6E8" w:rsidRDefault="005566E8">
      <w:bookmarkStart w:id="3" w:name="_GoBack"/>
      <w:bookmarkEnd w:id="3"/>
    </w:p>
    <w:sectPr w:rsidR="005566E8" w:rsidSect="0006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7D"/>
    <w:rsid w:val="005566E8"/>
    <w:rsid w:val="00E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D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35450FA40DBC21BBEFD137135F147512CA30E97045F36A0137716219EA22120743DJ4HAP" TargetMode="External"/><Relationship Id="rId13" Type="http://schemas.openxmlformats.org/officeDocument/2006/relationships/hyperlink" Target="consultantplus://offline/ref=D1935450FA40DBC21BBEFD137135F147512CA30E97045F36A0137716219EA22120743D4FFD6CCB6FJ7H3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935450FA40DBC21BBEFD137135F147512CA30E97045F36A0137716219EA22120743D4FFD6CCB6FJ7H1P" TargetMode="External"/><Relationship Id="rId12" Type="http://schemas.openxmlformats.org/officeDocument/2006/relationships/hyperlink" Target="consultantplus://offline/ref=D1935450FA40DBC21BBEFD137135F147512CA30E97045F36A0137716219EA22120743D4CFCJ6HF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935450FA40DBC21BBEFD137135F147512CA30E9C035F36A013771621J9H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935450FA40DBC21BBEFD137135F147512FA1099B015F36A0137716219EA22120743D4FFD6CC267J7H7P" TargetMode="External"/><Relationship Id="rId11" Type="http://schemas.openxmlformats.org/officeDocument/2006/relationships/hyperlink" Target="consultantplus://offline/ref=D1935450FA40DBC21BBEFD137135F147512CA30E97045F36A0137716219EA22120743DJ4HA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1935450FA40DBC21BBEFD137135F147512CA30E97045F36A0137716219EA22120743D4FFEJ6H8P" TargetMode="External"/><Relationship Id="rId10" Type="http://schemas.openxmlformats.org/officeDocument/2006/relationships/hyperlink" Target="consultantplus://offline/ref=D1935450FA40DBC21BBEFD137135F147512CA30E97045F36A0137716219EA22120743D4BJFH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935450FA40DBC21BBEFD137135F147512CA30E97045F36A0137716219EA22120743D4FFD6CCA62J7H5P" TargetMode="External"/><Relationship Id="rId14" Type="http://schemas.openxmlformats.org/officeDocument/2006/relationships/hyperlink" Target="consultantplus://offline/ref=D1935450FA40DBC21BBEFD137135F147512CA30E97045F36A0137716219EA22120743D4CFCJ6H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1</cp:revision>
  <dcterms:created xsi:type="dcterms:W3CDTF">2017-12-12T15:07:00Z</dcterms:created>
  <dcterms:modified xsi:type="dcterms:W3CDTF">2017-12-12T15:07:00Z</dcterms:modified>
</cp:coreProperties>
</file>